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4A7800">
        <w:rPr>
          <w:rFonts w:ascii="Arial" w:hAnsi="Arial" w:cs="Arial"/>
          <w:color w:val="000000"/>
          <w:sz w:val="28"/>
          <w:szCs w:val="28"/>
        </w:rPr>
        <w:t>12</w:t>
      </w:r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4A7800">
        <w:rPr>
          <w:rFonts w:ascii="Arial" w:hAnsi="Arial" w:cs="Arial"/>
          <w:color w:val="000000"/>
          <w:sz w:val="28"/>
          <w:szCs w:val="28"/>
        </w:rPr>
        <w:t>5</w:t>
      </w:r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A1454A">
        <w:rPr>
          <w:rFonts w:ascii="Arial" w:hAnsi="Arial" w:cs="Arial"/>
          <w:color w:val="000000"/>
          <w:sz w:val="28"/>
          <w:szCs w:val="28"/>
        </w:rPr>
        <w:t>20</w:t>
      </w:r>
      <w:r w:rsidR="004A7800">
        <w:rPr>
          <w:rFonts w:ascii="Arial" w:hAnsi="Arial" w:cs="Arial"/>
          <w:color w:val="000000"/>
          <w:sz w:val="28"/>
          <w:szCs w:val="28"/>
        </w:rPr>
        <w:t>20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Jaseň štíhly, Javor mliečny </w:t>
      </w:r>
      <w:proofErr w:type="spellStart"/>
      <w:r w:rsidR="004A7800">
        <w:rPr>
          <w:rFonts w:ascii="Arial" w:hAnsi="Arial" w:cs="Arial"/>
          <w:color w:val="000000"/>
          <w:sz w:val="28"/>
          <w:szCs w:val="28"/>
        </w:rPr>
        <w:t>2ks</w:t>
      </w:r>
      <w:proofErr w:type="spellEnd"/>
      <w:r w:rsidR="004A7800">
        <w:rPr>
          <w:rFonts w:ascii="Arial" w:hAnsi="Arial" w:cs="Arial"/>
          <w:color w:val="000000"/>
          <w:sz w:val="28"/>
          <w:szCs w:val="28"/>
        </w:rPr>
        <w:t xml:space="preserve">, Topoľ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4A7800">
        <w:rPr>
          <w:rFonts w:ascii="Arial" w:hAnsi="Arial" w:cs="Arial"/>
          <w:color w:val="000000"/>
          <w:sz w:val="28"/>
          <w:szCs w:val="28"/>
        </w:rPr>
        <w:t>2 reg. „E“ a </w:t>
      </w:r>
      <w:proofErr w:type="spellStart"/>
      <w:r w:rsidR="004A7800">
        <w:rPr>
          <w:rFonts w:ascii="Arial" w:hAnsi="Arial" w:cs="Arial"/>
          <w:color w:val="000000"/>
          <w:sz w:val="28"/>
          <w:szCs w:val="28"/>
        </w:rPr>
        <w:t>parc</w:t>
      </w:r>
      <w:proofErr w:type="spellEnd"/>
      <w:r w:rsidR="004A7800">
        <w:rPr>
          <w:rFonts w:ascii="Arial" w:hAnsi="Arial" w:cs="Arial"/>
          <w:color w:val="000000"/>
          <w:sz w:val="28"/>
          <w:szCs w:val="28"/>
        </w:rPr>
        <w:t>. č. 1682/5 reg. „C“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Svoju žiadosť podložili expertíznym posudkom vydaným Ústavom Ekológie Lesa, SAV Zvolen, Odd. fytopatológie a mykológie Nitra.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55125">
        <w:rPr>
          <w:rFonts w:ascii="Arial" w:hAnsi="Arial" w:cs="Arial"/>
          <w:color w:val="000000"/>
          <w:sz w:val="28"/>
          <w:szCs w:val="28"/>
        </w:rPr>
        <w:t>1</w:t>
      </w:r>
      <w:r w:rsidR="004A7800">
        <w:rPr>
          <w:rFonts w:ascii="Arial" w:hAnsi="Arial" w:cs="Arial"/>
          <w:color w:val="000000"/>
          <w:sz w:val="28"/>
          <w:szCs w:val="28"/>
        </w:rPr>
        <w:t>8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4A7800">
        <w:rPr>
          <w:rFonts w:ascii="Arial" w:hAnsi="Arial" w:cs="Arial"/>
          <w:color w:val="000000"/>
          <w:sz w:val="28"/>
          <w:szCs w:val="28"/>
        </w:rPr>
        <w:t>5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4A7800">
        <w:rPr>
          <w:rFonts w:ascii="Arial" w:hAnsi="Arial" w:cs="Arial"/>
          <w:color w:val="000000"/>
          <w:sz w:val="28"/>
          <w:szCs w:val="28"/>
        </w:rPr>
        <w:t>20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4A7800">
        <w:rPr>
          <w:rFonts w:ascii="Arial" w:hAnsi="Arial" w:cs="Arial"/>
          <w:color w:val="000000"/>
          <w:sz w:val="28"/>
          <w:szCs w:val="28"/>
        </w:rPr>
        <w:t>25.5.2020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  <w:bookmarkStart w:id="0" w:name="_GoBack"/>
      <w:bookmarkEnd w:id="0"/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5F55C2"/>
    <w:rsid w:val="00752DE8"/>
    <w:rsid w:val="0078283F"/>
    <w:rsid w:val="00812E3E"/>
    <w:rsid w:val="00880F0E"/>
    <w:rsid w:val="00933E5F"/>
    <w:rsid w:val="00A1454A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6</cp:revision>
  <cp:lastPrinted>2020-05-18T12:34:00Z</cp:lastPrinted>
  <dcterms:created xsi:type="dcterms:W3CDTF">2018-10-10T08:31:00Z</dcterms:created>
  <dcterms:modified xsi:type="dcterms:W3CDTF">2020-05-18T12:35:00Z</dcterms:modified>
</cp:coreProperties>
</file>